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934" w:rsidRPr="00690934" w:rsidRDefault="00690934" w:rsidP="00690934">
      <w:pPr>
        <w:autoSpaceDE w:val="0"/>
        <w:autoSpaceDN w:val="0"/>
        <w:adjustRightInd w:val="0"/>
        <w:spacing w:after="0" w:line="240" w:lineRule="auto"/>
        <w:jc w:val="center"/>
        <w:rPr>
          <w:rFonts w:ascii="Palace Script MT" w:hAnsi="Palace Script MT" w:cs="Palace Script MT"/>
          <w:b/>
          <w:bCs/>
          <w:color w:val="7C4959"/>
          <w:sz w:val="90"/>
          <w:szCs w:val="90"/>
        </w:rPr>
      </w:pPr>
      <w:r w:rsidRPr="00690934">
        <w:rPr>
          <w:rFonts w:ascii="Palace Script MT" w:hAnsi="Palace Script MT" w:cs="Palace Script MT"/>
          <w:b/>
          <w:bCs/>
          <w:color w:val="7C4959"/>
          <w:sz w:val="90"/>
          <w:szCs w:val="90"/>
        </w:rPr>
        <w:t>Olga Watts</w:t>
      </w:r>
      <w:bookmarkStart w:id="0" w:name="_GoBack"/>
      <w:bookmarkEnd w:id="0"/>
    </w:p>
    <w:p w:rsidR="00690934" w:rsidRDefault="00690934" w:rsidP="00690934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color w:val="632423" w:themeColor="accent2" w:themeShade="80"/>
          <w:sz w:val="18"/>
          <w:szCs w:val="18"/>
        </w:rPr>
      </w:pPr>
      <w:r w:rsidRPr="00690934">
        <w:rPr>
          <w:rFonts w:ascii="Georgia" w:hAnsi="Georgia" w:cs="Georgia"/>
          <w:b/>
          <w:bCs/>
          <w:color w:val="632423" w:themeColor="accent2" w:themeShade="80"/>
          <w:sz w:val="18"/>
          <w:szCs w:val="18"/>
        </w:rPr>
        <w:t>Cembalo, Hammerklavier, Truhenorgel</w:t>
      </w:r>
    </w:p>
    <w:p w:rsidR="006A53D3" w:rsidRPr="00690934" w:rsidRDefault="006A53D3" w:rsidP="00690934">
      <w:pPr>
        <w:autoSpaceDE w:val="0"/>
        <w:autoSpaceDN w:val="0"/>
        <w:adjustRightInd w:val="0"/>
        <w:spacing w:after="0" w:line="240" w:lineRule="auto"/>
        <w:jc w:val="center"/>
        <w:rPr>
          <w:rFonts w:ascii="Georgia" w:hAnsi="Georgia" w:cs="Georgia"/>
          <w:b/>
          <w:bCs/>
          <w:i/>
          <w:iCs/>
          <w:color w:val="632423" w:themeColor="accent2" w:themeShade="80"/>
          <w:sz w:val="18"/>
          <w:szCs w:val="18"/>
        </w:rPr>
      </w:pPr>
    </w:p>
    <w:p w:rsidR="00690934" w:rsidRDefault="00690934" w:rsidP="00690934">
      <w:pPr>
        <w:autoSpaceDE w:val="0"/>
        <w:autoSpaceDN w:val="0"/>
        <w:adjustRightInd w:val="0"/>
        <w:spacing w:after="0" w:line="240" w:lineRule="auto"/>
        <w:jc w:val="both"/>
        <w:rPr>
          <w:rFonts w:ascii="Georgia" w:hAnsi="Georgia" w:cs="Georgia"/>
          <w:b/>
          <w:bCs/>
          <w:i/>
          <w:iCs/>
          <w:color w:val="5F152A"/>
          <w:sz w:val="18"/>
          <w:szCs w:val="18"/>
        </w:rPr>
      </w:pP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b/>
          <w:bCs/>
          <w:i/>
          <w:iCs/>
          <w:sz w:val="18"/>
          <w:szCs w:val="18"/>
        </w:rPr>
        <w:t>„Grandiose Alte-Musik-</w:t>
      </w:r>
      <w:proofErr w:type="spellStart"/>
      <w:r w:rsidRPr="006A53D3">
        <w:rPr>
          <w:rFonts w:ascii="Georgia" w:hAnsi="Georgia" w:cs="Georgia"/>
          <w:b/>
          <w:bCs/>
          <w:i/>
          <w:iCs/>
          <w:sz w:val="18"/>
          <w:szCs w:val="18"/>
        </w:rPr>
        <w:t>Fachfrau“</w:t>
      </w:r>
      <w:r w:rsidRPr="006A53D3">
        <w:rPr>
          <w:rFonts w:ascii="Georgia" w:hAnsi="Georgia" w:cs="Georgia"/>
          <w:sz w:val="18"/>
          <w:szCs w:val="18"/>
        </w:rPr>
        <w:t>so</w:t>
      </w:r>
      <w:proofErr w:type="spellEnd"/>
      <w:r w:rsidRPr="006A53D3">
        <w:rPr>
          <w:rFonts w:ascii="Georgia" w:hAnsi="Georgia" w:cs="Georgia"/>
          <w:sz w:val="18"/>
          <w:szCs w:val="18"/>
        </w:rPr>
        <w:t xml:space="preserve"> beschrieb die „Süddeutsche Zeitung“ </w:t>
      </w:r>
      <w:proofErr w:type="gramStart"/>
      <w:r w:rsidRPr="006A53D3">
        <w:rPr>
          <w:rFonts w:ascii="Georgia" w:hAnsi="Georgia" w:cs="Georgia"/>
          <w:sz w:val="18"/>
          <w:szCs w:val="18"/>
        </w:rPr>
        <w:t>die Bühnenpräsenz</w:t>
      </w:r>
      <w:proofErr w:type="gramEnd"/>
      <w:r w:rsidRPr="006A53D3">
        <w:rPr>
          <w:rFonts w:ascii="Georgia" w:hAnsi="Georgia" w:cs="Georgia"/>
          <w:sz w:val="18"/>
          <w:szCs w:val="18"/>
        </w:rPr>
        <w:t xml:space="preserve"> der Cembalistin Olga Watts. Gebürtige Moskauerin, schloss ihr Klavier- und Musikwissenschaftliches Studium mit 19 Jahren an der Musikfachschule des Konservatoriums ihrer Heimatstadt ab und studierte später an der Hochschule für Musik in München Cembalo, Hammerklavier und Generalbass bei </w:t>
      </w:r>
      <w:r w:rsidRPr="006A53D3">
        <w:rPr>
          <w:rFonts w:ascii="Georgia" w:hAnsi="Georgia" w:cs="Georgia"/>
          <w:b/>
          <w:bCs/>
          <w:sz w:val="18"/>
          <w:szCs w:val="18"/>
        </w:rPr>
        <w:t xml:space="preserve">Prof. Lars Ulrik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Mortensen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. </w:t>
      </w:r>
      <w:r w:rsidRPr="006A53D3">
        <w:rPr>
          <w:rFonts w:ascii="Georgia" w:hAnsi="Georgia" w:cs="Georgia"/>
          <w:sz w:val="18"/>
          <w:szCs w:val="18"/>
        </w:rPr>
        <w:t>1998 schloss sie ihr Diplom mit Auszeichnung ab, 2003 erhielt sie das Meisterklassendiplom.</w:t>
      </w: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sz w:val="18"/>
          <w:szCs w:val="18"/>
        </w:rPr>
        <w:t xml:space="preserve">Meisterkurse bei </w:t>
      </w:r>
      <w:r w:rsidRPr="006A53D3">
        <w:rPr>
          <w:rFonts w:ascii="Georgia" w:hAnsi="Georgia" w:cs="Georgia"/>
          <w:b/>
          <w:bCs/>
          <w:sz w:val="18"/>
          <w:szCs w:val="18"/>
        </w:rPr>
        <w:t>Menno van Delft</w:t>
      </w:r>
      <w:r w:rsidRPr="006A53D3">
        <w:rPr>
          <w:rFonts w:ascii="Georgia" w:hAnsi="Georgia" w:cs="Georgia"/>
          <w:sz w:val="18"/>
          <w:szCs w:val="18"/>
        </w:rPr>
        <w:t xml:space="preserve"> und </w:t>
      </w:r>
      <w:r w:rsidRPr="006A53D3">
        <w:rPr>
          <w:rFonts w:ascii="Georgia" w:hAnsi="Georgia" w:cs="Georgia"/>
          <w:b/>
          <w:bCs/>
          <w:sz w:val="18"/>
          <w:szCs w:val="18"/>
        </w:rPr>
        <w:t xml:space="preserve">Bob van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Asperen</w:t>
      </w:r>
      <w:proofErr w:type="spellEnd"/>
      <w:r w:rsidRPr="006A53D3">
        <w:rPr>
          <w:rFonts w:ascii="Georgia" w:hAnsi="Georgia" w:cs="Georgia"/>
          <w:sz w:val="18"/>
          <w:szCs w:val="18"/>
        </w:rPr>
        <w:t xml:space="preserve"> und Zusammenarbeit mit </w:t>
      </w:r>
      <w:r w:rsidRPr="006A53D3">
        <w:rPr>
          <w:rFonts w:ascii="Georgia" w:hAnsi="Georgia" w:cs="Georgia"/>
          <w:b/>
          <w:bCs/>
          <w:sz w:val="18"/>
          <w:szCs w:val="18"/>
        </w:rPr>
        <w:t xml:space="preserve">Reinhard Goebel, Franz Brüggen, Thomas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Hengelbrock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, Konrad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Junghänel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, Giovanni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Antonini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, Alessandro de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Marchi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, Sergio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Azzolini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, Andreas Scholl, Maurice Steger, Dorothee Oberlinger, Hille Perl, Vittorio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Ghielmi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 </w:t>
      </w:r>
      <w:r w:rsidRPr="006A53D3">
        <w:rPr>
          <w:rFonts w:ascii="Georgia" w:hAnsi="Georgia" w:cs="Georgia"/>
          <w:sz w:val="18"/>
          <w:szCs w:val="18"/>
        </w:rPr>
        <w:t xml:space="preserve">und </w:t>
      </w:r>
      <w:r w:rsidRPr="006A53D3">
        <w:rPr>
          <w:rFonts w:ascii="Georgia" w:hAnsi="Georgia" w:cs="Georgia"/>
          <w:b/>
          <w:bCs/>
          <w:sz w:val="18"/>
          <w:szCs w:val="18"/>
        </w:rPr>
        <w:t>Albrecht Mayer</w:t>
      </w:r>
      <w:r w:rsidRPr="006A53D3">
        <w:rPr>
          <w:rFonts w:ascii="Georgia" w:hAnsi="Georgia" w:cs="Georgia"/>
          <w:sz w:val="18"/>
          <w:szCs w:val="18"/>
        </w:rPr>
        <w:t xml:space="preserve"> gaben ihr weitere wichtige Anregungen.</w:t>
      </w: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sz w:val="18"/>
          <w:szCs w:val="18"/>
        </w:rPr>
        <w:t xml:space="preserve">1997 wurde sie mit dem </w:t>
      </w:r>
      <w:r w:rsidRPr="006A53D3">
        <w:rPr>
          <w:rFonts w:ascii="Georgia" w:hAnsi="Georgia" w:cs="Georgia"/>
          <w:b/>
          <w:bCs/>
          <w:sz w:val="18"/>
          <w:szCs w:val="18"/>
        </w:rPr>
        <w:t>Ersten Preis als Nachwuchskünstlerin im Bereich historische Aufführungspraxis in Bayern</w:t>
      </w:r>
      <w:r w:rsidRPr="006A53D3">
        <w:rPr>
          <w:rFonts w:ascii="Georgia" w:hAnsi="Georgia" w:cs="Georgia"/>
          <w:sz w:val="18"/>
          <w:szCs w:val="18"/>
        </w:rPr>
        <w:t xml:space="preserve"> ausgezeichnet; bei den Wettbewerben für historische Instrumente </w:t>
      </w:r>
      <w:r w:rsidRPr="006A53D3">
        <w:rPr>
          <w:rFonts w:ascii="Georgia" w:hAnsi="Georgia" w:cs="Georgia"/>
          <w:b/>
          <w:bCs/>
          <w:sz w:val="18"/>
          <w:szCs w:val="18"/>
        </w:rPr>
        <w:t xml:space="preserve">„Premio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Bonporti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>“</w:t>
      </w:r>
      <w:r w:rsidRPr="006A53D3">
        <w:rPr>
          <w:rFonts w:ascii="Georgia" w:hAnsi="Georgia" w:cs="Georgia"/>
          <w:sz w:val="18"/>
          <w:szCs w:val="18"/>
        </w:rPr>
        <w:t xml:space="preserve"> in </w:t>
      </w:r>
      <w:proofErr w:type="spellStart"/>
      <w:r w:rsidRPr="006A53D3">
        <w:rPr>
          <w:rFonts w:ascii="Georgia" w:hAnsi="Georgia" w:cs="Georgia"/>
          <w:sz w:val="18"/>
          <w:szCs w:val="18"/>
        </w:rPr>
        <w:t>Rovereto</w:t>
      </w:r>
      <w:proofErr w:type="spellEnd"/>
      <w:r w:rsidRPr="006A53D3">
        <w:rPr>
          <w:rFonts w:ascii="Georgia" w:hAnsi="Georgia" w:cs="Georgia"/>
          <w:sz w:val="18"/>
          <w:szCs w:val="18"/>
        </w:rPr>
        <w:t xml:space="preserve">, Italien, und dem </w:t>
      </w:r>
      <w:r w:rsidRPr="006A53D3">
        <w:rPr>
          <w:rFonts w:ascii="Georgia" w:hAnsi="Georgia" w:cs="Georgia"/>
          <w:b/>
          <w:bCs/>
          <w:sz w:val="18"/>
          <w:szCs w:val="18"/>
        </w:rPr>
        <w:t>Johann-Heinrich-Schmelzer-Wettbewerb</w:t>
      </w:r>
      <w:r w:rsidRPr="006A53D3">
        <w:rPr>
          <w:rFonts w:ascii="Georgia" w:hAnsi="Georgia" w:cs="Georgia"/>
          <w:sz w:val="18"/>
          <w:szCs w:val="18"/>
        </w:rPr>
        <w:t xml:space="preserve"> in Stift </w:t>
      </w:r>
      <w:proofErr w:type="spellStart"/>
      <w:r w:rsidRPr="006A53D3">
        <w:rPr>
          <w:rFonts w:ascii="Georgia" w:hAnsi="Georgia" w:cs="Georgia"/>
          <w:sz w:val="18"/>
          <w:szCs w:val="18"/>
        </w:rPr>
        <w:t>Melk</w:t>
      </w:r>
      <w:proofErr w:type="spellEnd"/>
      <w:r w:rsidRPr="006A53D3">
        <w:rPr>
          <w:rFonts w:ascii="Georgia" w:hAnsi="Georgia" w:cs="Georgia"/>
          <w:sz w:val="18"/>
          <w:szCs w:val="18"/>
        </w:rPr>
        <w:t xml:space="preserve">, Österreich, erhielt sie zwei </w:t>
      </w:r>
      <w:proofErr w:type="gramStart"/>
      <w:r w:rsidRPr="006A53D3">
        <w:rPr>
          <w:rFonts w:ascii="Georgia" w:hAnsi="Georgia" w:cs="Georgia"/>
          <w:sz w:val="18"/>
          <w:szCs w:val="18"/>
        </w:rPr>
        <w:t>Zweite</w:t>
      </w:r>
      <w:proofErr w:type="gramEnd"/>
      <w:r w:rsidRPr="006A53D3">
        <w:rPr>
          <w:rFonts w:ascii="Georgia" w:hAnsi="Georgia" w:cs="Georgia"/>
          <w:sz w:val="18"/>
          <w:szCs w:val="18"/>
        </w:rPr>
        <w:t xml:space="preserve"> Preise mit ihrem Ensemble „Lyriarte“. Seither konzertiert sie als gefeierte Solistin und Kammermusikerin in allen Ländern Europas, in Australien, China, </w:t>
      </w:r>
      <w:proofErr w:type="gramStart"/>
      <w:r w:rsidRPr="006A53D3">
        <w:rPr>
          <w:rFonts w:ascii="Georgia" w:hAnsi="Georgia" w:cs="Georgia"/>
          <w:sz w:val="18"/>
          <w:szCs w:val="18"/>
        </w:rPr>
        <w:t>Hongkong ,</w:t>
      </w:r>
      <w:proofErr w:type="gramEnd"/>
      <w:r w:rsidRPr="006A53D3">
        <w:rPr>
          <w:rFonts w:ascii="Georgia" w:hAnsi="Georgia" w:cs="Georgia"/>
          <w:sz w:val="18"/>
          <w:szCs w:val="18"/>
        </w:rPr>
        <w:t xml:space="preserve"> Singapur, Südafrika und Südkorea.</w:t>
      </w: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sz w:val="18"/>
          <w:szCs w:val="18"/>
        </w:rPr>
        <w:t xml:space="preserve">Sie trat als Solistin und Kammermusikpartnerin u.a. beim </w:t>
      </w:r>
      <w:r w:rsidRPr="006A53D3">
        <w:rPr>
          <w:rFonts w:ascii="Georgia" w:hAnsi="Georgia" w:cs="Georgia"/>
          <w:b/>
          <w:bCs/>
          <w:sz w:val="18"/>
          <w:szCs w:val="18"/>
        </w:rPr>
        <w:t xml:space="preserve">Rheingau Musikfestival, Ludwigsburger Schlossfestspiele,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Styriarte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>, Innsbrucker Festwochen der Alten Musik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Resonanzen Wien,</w:t>
      </w:r>
      <w:r w:rsidRPr="006A53D3">
        <w:rPr>
          <w:rFonts w:ascii="Georgia" w:hAnsi="Georgia" w:cs="Georgia"/>
          <w:sz w:val="18"/>
          <w:szCs w:val="18"/>
        </w:rPr>
        <w:t xml:space="preserve">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MAFestival</w:t>
      </w:r>
      <w:proofErr w:type="spellEnd"/>
      <w:r w:rsidRPr="006A53D3">
        <w:rPr>
          <w:rFonts w:ascii="Georgia" w:hAnsi="Georgia" w:cs="Georgia"/>
          <w:b/>
          <w:bCs/>
          <w:sz w:val="18"/>
          <w:szCs w:val="18"/>
        </w:rPr>
        <w:t xml:space="preserve"> Brügge,</w:t>
      </w:r>
      <w:r w:rsidRPr="006A53D3">
        <w:rPr>
          <w:rFonts w:ascii="Georgia" w:hAnsi="Georgia" w:cs="Georgia"/>
          <w:sz w:val="18"/>
          <w:szCs w:val="18"/>
        </w:rPr>
        <w:t xml:space="preserve"> </w:t>
      </w:r>
      <w:r w:rsidRPr="006A53D3">
        <w:rPr>
          <w:rFonts w:ascii="Georgia" w:hAnsi="Georgia" w:cs="Georgia"/>
          <w:b/>
          <w:bCs/>
          <w:sz w:val="18"/>
          <w:szCs w:val="18"/>
        </w:rPr>
        <w:t>Edinburgh International Festival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Luzerner Festival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Dresdner Musikfestspielen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Ansbacher Bachwochen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Festivals Herrenchiemsee</w:t>
      </w:r>
      <w:r w:rsidRPr="006A53D3">
        <w:rPr>
          <w:rFonts w:ascii="Georgia" w:hAnsi="Georgia" w:cs="Georgia"/>
          <w:sz w:val="18"/>
          <w:szCs w:val="18"/>
        </w:rPr>
        <w:t xml:space="preserve"> und </w:t>
      </w:r>
      <w:r w:rsidRPr="006A53D3">
        <w:rPr>
          <w:rFonts w:ascii="Georgia" w:hAnsi="Georgia" w:cs="Georgia"/>
          <w:b/>
          <w:bCs/>
          <w:sz w:val="18"/>
          <w:szCs w:val="18"/>
        </w:rPr>
        <w:t xml:space="preserve">Bad </w:t>
      </w:r>
      <w:proofErr w:type="spellStart"/>
      <w:r w:rsidRPr="006A53D3">
        <w:rPr>
          <w:rFonts w:ascii="Georgia" w:hAnsi="Georgia" w:cs="Georgia"/>
          <w:b/>
          <w:bCs/>
          <w:sz w:val="18"/>
          <w:szCs w:val="18"/>
        </w:rPr>
        <w:t>Arolsen</w:t>
      </w:r>
      <w:proofErr w:type="spellEnd"/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Berliner Tagen der Alten Musik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Tage Alter Musik in Herne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Bachwochen Thüringen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Internationalen Orgelwoche Nürnberg</w:t>
      </w:r>
      <w:r w:rsidRPr="006A53D3">
        <w:rPr>
          <w:rFonts w:ascii="Georgia" w:hAnsi="Georgia" w:cs="Georgia"/>
          <w:sz w:val="18"/>
          <w:szCs w:val="18"/>
        </w:rPr>
        <w:t xml:space="preserve">, </w:t>
      </w:r>
      <w:r w:rsidRPr="006A53D3">
        <w:rPr>
          <w:rFonts w:ascii="Georgia" w:hAnsi="Georgia" w:cs="Georgia"/>
          <w:b/>
          <w:bCs/>
          <w:sz w:val="18"/>
          <w:szCs w:val="18"/>
        </w:rPr>
        <w:t>Festival Mitte Europa, Beijing Music Festival</w:t>
      </w:r>
      <w:r w:rsidRPr="006A53D3">
        <w:rPr>
          <w:rFonts w:ascii="Georgia" w:hAnsi="Georgia" w:cs="Georgia"/>
          <w:sz w:val="18"/>
          <w:szCs w:val="18"/>
        </w:rPr>
        <w:t xml:space="preserve"> und </w:t>
      </w:r>
      <w:r w:rsidRPr="006A53D3">
        <w:rPr>
          <w:rFonts w:ascii="Georgia" w:hAnsi="Georgia" w:cs="Georgia"/>
          <w:b/>
          <w:bCs/>
          <w:sz w:val="18"/>
          <w:szCs w:val="18"/>
        </w:rPr>
        <w:t>Hong Kong Art Festival</w:t>
      </w:r>
      <w:r w:rsidRPr="006A53D3">
        <w:rPr>
          <w:rFonts w:ascii="Georgia" w:hAnsi="Georgia" w:cs="Georgia"/>
          <w:sz w:val="18"/>
          <w:szCs w:val="18"/>
        </w:rPr>
        <w:t xml:space="preserve"> auf.</w:t>
      </w: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sz w:val="18"/>
          <w:szCs w:val="18"/>
        </w:rPr>
        <w:t>Olga Watts ist eine gefragte Spezialistin auf dem Gebiet des Generalbasses; als Cembalobegleiterin trat sie bei dem Internationalen Bach-Wettbewerb in Leipzig und mehrfach beim ARD-Wettbewerb in München auf. Ihr Können stellte sie in mehreren CD-Produktionen und Rundfunkaufnahmen unter Beweis.</w:t>
      </w: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sz w:val="18"/>
          <w:szCs w:val="18"/>
        </w:rPr>
        <w:t>12.Jahre lang war Olga Watts als Lehrbeauftragte für Korrepetition Historischer Aufführungspraxis an der Hochschule für Musik und Theater München tätig, seit 2010 leitet sie die Solo-Korrepetitionsklasse am Universität Mozarteum in Salzburg.</w:t>
      </w:r>
    </w:p>
    <w:p w:rsidR="006A53D3" w:rsidRPr="006A53D3" w:rsidRDefault="006A53D3" w:rsidP="006A53D3">
      <w:pPr>
        <w:autoSpaceDE w:val="0"/>
        <w:autoSpaceDN w:val="0"/>
        <w:adjustRightInd w:val="0"/>
        <w:spacing w:after="0" w:line="360" w:lineRule="auto"/>
        <w:jc w:val="right"/>
        <w:rPr>
          <w:rFonts w:ascii="Georgia" w:hAnsi="Georgia" w:cs="Georgia"/>
          <w:sz w:val="18"/>
          <w:szCs w:val="18"/>
        </w:rPr>
      </w:pPr>
      <w:r w:rsidRPr="006A53D3">
        <w:rPr>
          <w:rFonts w:ascii="Georgia" w:hAnsi="Georgia" w:cs="Georgia"/>
          <w:sz w:val="18"/>
          <w:szCs w:val="18"/>
        </w:rPr>
        <w:t>(Stand Februar 2018)</w:t>
      </w:r>
    </w:p>
    <w:p w:rsidR="00690934" w:rsidRPr="006A53D3" w:rsidRDefault="00690934" w:rsidP="006A53D3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 w:cs="Georgia"/>
          <w:b/>
          <w:bCs/>
          <w:i/>
          <w:iCs/>
          <w:sz w:val="18"/>
          <w:szCs w:val="18"/>
        </w:rPr>
      </w:pPr>
    </w:p>
    <w:sectPr w:rsidR="00690934" w:rsidRPr="006A53D3" w:rsidSect="00EC34A0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934"/>
    <w:rsid w:val="004F1282"/>
    <w:rsid w:val="00690934"/>
    <w:rsid w:val="006A53D3"/>
    <w:rsid w:val="008C4C4D"/>
    <w:rsid w:val="00C141DA"/>
    <w:rsid w:val="00CE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EA8B5"/>
  <w15:docId w15:val="{5761E1C2-B6F5-4A5F-9A32-AC469A22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Watts-Netzwerk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Watts</dc:creator>
  <cp:lastModifiedBy>Olga Watts</cp:lastModifiedBy>
  <cp:revision>5</cp:revision>
  <dcterms:created xsi:type="dcterms:W3CDTF">2013-01-10T16:58:00Z</dcterms:created>
  <dcterms:modified xsi:type="dcterms:W3CDTF">2018-02-09T14:17:00Z</dcterms:modified>
</cp:coreProperties>
</file>